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both"/>
        <w:rPr>
          <w:rFonts w:ascii="Times New Roman" w:hAnsi="Times New Roman" w:eastAsia="Times New Roman" w:cs="Times New Roman"/>
          <w:b/>
          <w:sz w:val="28"/>
          <w:szCs w:val="27"/>
          <w:lang w:eastAsia="ru-RU"/>
        </w:rPr>
      </w:pPr>
    </w:p>
    <w:p/>
    <w:p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План мероприятий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Комплексного плана противодействия идеологии терроризма 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Российской Федерации на 2019-2023 годы, утвержденного Президентом Российской Федерации 28 декабря 2018 года № Пр-2665, в 2019 году </w:t>
      </w:r>
    </w:p>
    <w:p>
      <w:pPr>
        <w:jc w:val="center"/>
        <w:rPr>
          <w:sz w:val="28"/>
          <w:szCs w:val="28"/>
        </w:rPr>
      </w:pPr>
    </w:p>
    <w:tbl>
      <w:tblPr>
        <w:tblStyle w:val="5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297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>
            <w:pPr>
              <w:ind w:left="-142"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Пункт Плана</w:t>
            </w:r>
          </w:p>
        </w:tc>
        <w:tc>
          <w:tcPr>
            <w:tcW w:w="5245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пункта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Исполнение </w:t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(краткая информация)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исполнения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5245" w:type="dxa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с лицами, прибывающими в Российскую Федерацию из стран с повышенной террористической активностью для обучения, на базе образовательных организаций среднего профессионального образования мероприятий (в том числе при участии представителей религиозных и общественных организаций, психологов) в форме индивидуальных и групповых бесед по доведению норм законодательства,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России</w:t>
            </w:r>
          </w:p>
        </w:tc>
        <w:tc>
          <w:tcPr>
            <w:tcW w:w="2977" w:type="dxa"/>
            <w:shd w:val="clear" w:color="auto" w:fill="auto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5245" w:type="dxa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с молодежью, в том числе с лицами, состоящими на профилактическом учете и (или) находящимися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безопасности, профилактических мероприятий в форме индивидуальных (групповых) бесед по формированию стойкого неприятия идеологии терроризма и привитию традиционных российских духовно-нравственных ценностей с привлечением религиозных, общественных и спортивных организаций, психологов</w:t>
            </w:r>
          </w:p>
        </w:tc>
        <w:tc>
          <w:tcPr>
            <w:tcW w:w="2977" w:type="dxa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Индивидуальные встречи с родителями детей «группы риска»    С детьми, стоящими на всех видах учета, постоянно проводятся индивидуальные беседы .                                 Анкета «Определение группы риска».                                                             По мере необходимости посещаются семьи, проводится работа с родителями.</w:t>
            </w:r>
          </w:p>
          <w:p>
            <w:pPr>
              <w:spacing w:before="100" w:beforeAutospacing="1" w:after="0" w:line="240" w:lineRule="auto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В образовательный процесс внедрены учебные предметы, изучающие литературу, историю, географию своего края</w:t>
            </w:r>
            <w:r>
              <w:rPr>
                <w:rFonts w:cs="Times New Roman"/>
                <w:sz w:val="22"/>
                <w:szCs w:val="22"/>
                <w:lang w:val="ru-RU"/>
              </w:rPr>
              <w:t>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                                             В содержание учебного предмета включены темы по профилактике экстремистских проявлений, формированию законопослушного толерантного поведения обучающихся.</w:t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Сентябрь -июнь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5245" w:type="dxa"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целях развития у населения, прежде всего молодежи, направленной на неприятие идеологии терроризма, проводить общественно-политические, культурные и спортивные мероприятия, посвященные Дню солидарности в борьбе с терроризмом (3 сентября). При реализации указанных мероприятий обеспечить максимальный охват участников из различных категорий населения с привлечением видных федеральных и региональных политических деятелей, авторитетных представителей общественных и религиозных организаций, науки, культуры и спорта</w:t>
            </w:r>
          </w:p>
        </w:tc>
        <w:tc>
          <w:tcPr>
            <w:tcW w:w="2977" w:type="dxa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В рамках общероссийских и региональных молодежных (в том числе студенческих) форумов  проводить на регулярной основе мероприятия, направленные на предупреждение распространения террористических и экстремистских идей среди молодежи, а также на ее воспитание в духе межнациональной и межрелигиозной толерантности.</w:t>
            </w:r>
          </w:p>
          <w:p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Сентябрь- май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9781" w:type="dxa"/>
            <w:gridSpan w:val="3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целях снижения уязвимости молодежи от воздействия идеологии терроризма: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2.2.1.</w:t>
            </w:r>
          </w:p>
        </w:tc>
        <w:tc>
          <w:tcPr>
            <w:tcW w:w="5245" w:type="dxa"/>
            <w:vMerge w:val="restart"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на базе образовательных организаций (в том числе с участием представителей религиозных и общественных организаций, деятелей культуры и искусства) воспитательные и культурно-просветительские мероприятия, направленные на развитие у детей и молодежи неприятия идеологии терроризма и привитие им традиционных российских духовно-нравственных ценностей</w:t>
            </w:r>
          </w:p>
        </w:tc>
        <w:tc>
          <w:tcPr>
            <w:tcW w:w="2977" w:type="dxa"/>
            <w:shd w:val="clear" w:color="auto" w:fill="auto"/>
            <w:vAlign w:val="top"/>
          </w:tcPr>
          <w:p>
            <w:pPr>
              <w:rPr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</w:rPr>
              <w:t>Информационный час «Мир стал опаснее». </w:t>
            </w:r>
            <w:r>
              <w:rPr>
                <w:sz w:val="22"/>
                <w:szCs w:val="22"/>
                <w:lang w:val="ru-RU"/>
              </w:rPr>
              <w:t>Осенний кросс.</w:t>
            </w:r>
          </w:p>
          <w:p>
            <w:pPr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День борьбы с терроризмом (общколледжная линейка)</w:t>
            </w:r>
          </w:p>
          <w:p>
            <w:pPr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просмотр фильма «Беслан. Сентябрь 2004 г»</w:t>
            </w:r>
          </w:p>
          <w:p>
            <w:pPr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тематические классные часы: «Эхо Бесланской печали…»,</w:t>
            </w:r>
          </w:p>
          <w:p>
            <w:pPr>
              <w:rPr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«Трагедия в Беслане – наша общая боль»;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ind w:right="-108" w:rightChars="0"/>
              <w:jc w:val="center"/>
              <w:rPr>
                <w:sz w:val="22"/>
                <w:szCs w:val="22"/>
                <w:lang w:val="ru-RU"/>
              </w:rPr>
            </w:pPr>
          </w:p>
          <w:p>
            <w:pPr>
              <w:ind w:right="-108" w:rightChars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сентябрь</w:t>
            </w:r>
          </w:p>
          <w:p>
            <w:pPr>
              <w:ind w:right="-108" w:rightChars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октябрь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tcBorders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 w:val="continue"/>
            <w:tcBorders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top"/>
          </w:tcPr>
          <w:p>
            <w:pPr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Круглый стол "Молодежь против терроризма"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ind w:right="-108" w:rightChars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сентябрь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tcBorders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 w:val="continue"/>
            <w:tcBorders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top"/>
          </w:tcPr>
          <w:p>
            <w:pPr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Пожарно - тактические учения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ind w:right="-108" w:rightChars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ноябрь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tcBorders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 w:val="continue"/>
            <w:tcBorders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vAlign w:val="top"/>
          </w:tcPr>
          <w:p>
            <w:pPr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Участие в молодежном  фестивале татарского национального творчества "Халкым чишмясе"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ind w:right="-108" w:rightChars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ноябрь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tcBorders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 w:val="continue"/>
            <w:tcBorders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>
            <w:pPr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/>
                <w:sz w:val="22"/>
                <w:szCs w:val="22"/>
                <w:lang w:val="ru-RU"/>
              </w:rPr>
              <w:t>Экскурсия 100 летию ВЛКСМ посвящается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ноябрь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4.5.</w:t>
            </w:r>
          </w:p>
        </w:tc>
        <w:tc>
          <w:tcPr>
            <w:tcW w:w="9781" w:type="dxa"/>
            <w:gridSpan w:val="3"/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целях совершенствования деятельности и обмена опытом по противодействию идеологии терроризма обеспечить проведение: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4.5.1.</w:t>
            </w:r>
          </w:p>
        </w:tc>
        <w:tc>
          <w:tcPr>
            <w:tcW w:w="5245" w:type="dxa"/>
            <w:shd w:val="clear" w:color="auto" w:fill="auto"/>
          </w:tcPr>
          <w:p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Конференций, форумов, семинаров, «круглых столов» и других мероприятий с последующим опубликованием их результатов, в том числе в сети «Интернет»</w:t>
            </w:r>
          </w:p>
        </w:tc>
        <w:tc>
          <w:tcPr>
            <w:tcW w:w="2977" w:type="dxa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В целях формирования единого антитеррористического информационного сообщества на основе постоянно действующих и взаимоувязанных информационных ресурсов обеспечить подготовку и размещение информации антитеррористического содержания, в том числе видеороликов, в социальных сетях и блогах, на республиканских и муниципальных информационных ресурсах сети Интернет.</w:t>
            </w:r>
          </w:p>
        </w:tc>
        <w:tc>
          <w:tcPr>
            <w:tcW w:w="1559" w:type="dxa"/>
            <w:shd w:val="clear" w:color="auto" w:fill="auto"/>
          </w:tcPr>
          <w:p>
            <w:pPr>
              <w:ind w:righ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регулярно</w:t>
            </w:r>
          </w:p>
        </w:tc>
      </w:tr>
    </w:tbl>
    <w:p>
      <w:pPr>
        <w:jc w:val="right"/>
      </w:pPr>
    </w:p>
    <w:sectPr>
      <w:headerReference r:id="rId3" w:type="default"/>
      <w:pgSz w:w="11906" w:h="16838"/>
      <w:pgMar w:top="567" w:right="1134" w:bottom="1134" w:left="851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354309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F75"/>
    <w:rsid w:val="000645B2"/>
    <w:rsid w:val="000912D9"/>
    <w:rsid w:val="000E042B"/>
    <w:rsid w:val="00112BFF"/>
    <w:rsid w:val="001218D1"/>
    <w:rsid w:val="00177D43"/>
    <w:rsid w:val="00232CA9"/>
    <w:rsid w:val="00264320"/>
    <w:rsid w:val="00323609"/>
    <w:rsid w:val="003B5D1E"/>
    <w:rsid w:val="003D3828"/>
    <w:rsid w:val="003E18FE"/>
    <w:rsid w:val="00402DDB"/>
    <w:rsid w:val="00422FC1"/>
    <w:rsid w:val="00684553"/>
    <w:rsid w:val="007E740E"/>
    <w:rsid w:val="009006F3"/>
    <w:rsid w:val="00A3710D"/>
    <w:rsid w:val="00A57F75"/>
    <w:rsid w:val="00AB2783"/>
    <w:rsid w:val="00BB54B1"/>
    <w:rsid w:val="00C231F1"/>
    <w:rsid w:val="00D6763B"/>
    <w:rsid w:val="00D93B98"/>
    <w:rsid w:val="00E66383"/>
    <w:rsid w:val="00EB54CC"/>
    <w:rsid w:val="00F12178"/>
    <w:rsid w:val="6467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</w:p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8">
    <w:name w:val="Верхний колонтитул Знак"/>
    <w:basedOn w:val="3"/>
    <w:link w:val="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6ACDC-6A05-492D-8440-12E4914410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610</Words>
  <Characters>3482</Characters>
  <Lines>29</Lines>
  <Paragraphs>8</Paragraphs>
  <TotalTime>26</TotalTime>
  <ScaleCrop>false</ScaleCrop>
  <LinksUpToDate>false</LinksUpToDate>
  <CharactersWithSpaces>4084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2017-05-02T14:06:00Z</dcterms:created>
  <dc:creator>Admin</dc:creator>
  <cp:lastModifiedBy>Татьяна</cp:lastModifiedBy>
  <dcterms:modified xsi:type="dcterms:W3CDTF">2019-05-13T07:18:46Z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